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4A654" w14:textId="77777777" w:rsidR="00F217D7" w:rsidRDefault="00000000">
      <w:pPr>
        <w:spacing w:after="176" w:line="259" w:lineRule="auto"/>
        <w:ind w:left="24" w:right="10" w:hanging="10"/>
        <w:jc w:val="center"/>
      </w:pPr>
      <w:r>
        <w:rPr>
          <w:sz w:val="28"/>
        </w:rPr>
        <w:t>TOWN OF ATHELSTANE</w:t>
      </w:r>
    </w:p>
    <w:p w14:paraId="27EDB404" w14:textId="77777777" w:rsidR="00F217D7" w:rsidRDefault="00000000">
      <w:pPr>
        <w:spacing w:after="140" w:line="259" w:lineRule="auto"/>
        <w:ind w:left="24" w:hanging="10"/>
        <w:jc w:val="center"/>
      </w:pPr>
      <w:r>
        <w:rPr>
          <w:sz w:val="28"/>
        </w:rPr>
        <w:t>TRASH RECEPTACLE PLACEMENT</w:t>
      </w:r>
    </w:p>
    <w:p w14:paraId="651FCC93" w14:textId="77777777" w:rsidR="00F217D7" w:rsidRDefault="00000000">
      <w:pPr>
        <w:pStyle w:val="Heading1"/>
      </w:pPr>
      <w:r>
        <w:t>ORDINANCE</w:t>
      </w:r>
      <w:r>
        <w:rPr>
          <w:noProof/>
        </w:rPr>
        <w:drawing>
          <wp:inline distT="0" distB="0" distL="0" distR="0" wp14:anchorId="18B4B4DE" wp14:editId="678B7958">
            <wp:extent cx="256032" cy="118908"/>
            <wp:effectExtent l="0" t="0" r="0" b="0"/>
            <wp:docPr id="2497" name="Picture 2497"/>
            <wp:cNvGraphicFramePr/>
            <a:graphic xmlns:a="http://schemas.openxmlformats.org/drawingml/2006/main">
              <a:graphicData uri="http://schemas.openxmlformats.org/drawingml/2006/picture">
                <pic:pic xmlns:pic="http://schemas.openxmlformats.org/drawingml/2006/picture">
                  <pic:nvPicPr>
                    <pic:cNvPr id="2497" name="Picture 2497"/>
                    <pic:cNvPicPr/>
                  </pic:nvPicPr>
                  <pic:blipFill>
                    <a:blip r:embed="rId5"/>
                    <a:stretch>
                      <a:fillRect/>
                    </a:stretch>
                  </pic:blipFill>
                  <pic:spPr>
                    <a:xfrm>
                      <a:off x="0" y="0"/>
                      <a:ext cx="256032" cy="118908"/>
                    </a:xfrm>
                    <a:prstGeom prst="rect">
                      <a:avLst/>
                    </a:prstGeom>
                  </pic:spPr>
                </pic:pic>
              </a:graphicData>
            </a:graphic>
          </wp:inline>
        </w:drawing>
      </w:r>
    </w:p>
    <w:p w14:paraId="0FF81C6A" w14:textId="77777777" w:rsidR="00F217D7" w:rsidRDefault="00000000">
      <w:pPr>
        <w:spacing w:after="159"/>
        <w:ind w:left="0" w:right="14"/>
      </w:pPr>
      <w:r>
        <w:t>The Town Board of the Town of Athelstane, Marinette County, Wisconsin does hereby ordain as follows:</w:t>
      </w:r>
    </w:p>
    <w:p w14:paraId="3C66CF65" w14:textId="77777777" w:rsidR="00F217D7" w:rsidRDefault="00000000">
      <w:pPr>
        <w:spacing w:after="201"/>
        <w:ind w:left="0" w:right="14"/>
      </w:pPr>
      <w:r>
        <w:t>Section 1:</w:t>
      </w:r>
    </w:p>
    <w:p w14:paraId="4F2F3B12" w14:textId="41F7AE05" w:rsidR="00F217D7" w:rsidRDefault="00000000">
      <w:pPr>
        <w:numPr>
          <w:ilvl w:val="0"/>
          <w:numId w:val="1"/>
        </w:numPr>
        <w:ind w:right="14" w:hanging="355"/>
      </w:pPr>
      <w:r>
        <w:t>Trash receptacle carts shall be placed so the required white serial numbers are facing the street</w:t>
      </w:r>
      <w:r w:rsidR="006164B0">
        <w:t>.</w:t>
      </w:r>
    </w:p>
    <w:p w14:paraId="61F9F229" w14:textId="77777777" w:rsidR="00F217D7" w:rsidRDefault="00000000">
      <w:pPr>
        <w:numPr>
          <w:ilvl w:val="0"/>
          <w:numId w:val="1"/>
        </w:numPr>
        <w:spacing w:after="144"/>
        <w:ind w:right="14" w:hanging="355"/>
      </w:pPr>
      <w:r>
        <w:t>Trash receptacle carts shall be placed 4 (four) feet away from any obstacles</w:t>
      </w:r>
    </w:p>
    <w:p w14:paraId="4CCBF9D1" w14:textId="77777777" w:rsidR="00F217D7" w:rsidRDefault="00000000">
      <w:pPr>
        <w:spacing w:after="206"/>
        <w:ind w:left="0" w:right="14"/>
      </w:pPr>
      <w:r>
        <w:t>Section 2:</w:t>
      </w:r>
    </w:p>
    <w:p w14:paraId="483BA87B" w14:textId="77777777" w:rsidR="00F217D7" w:rsidRDefault="00000000">
      <w:pPr>
        <w:numPr>
          <w:ilvl w:val="0"/>
          <w:numId w:val="2"/>
        </w:numPr>
        <w:spacing w:after="26"/>
        <w:ind w:left="1107" w:right="14" w:hanging="370"/>
      </w:pPr>
      <w:r>
        <w:t>Trash receptacle carts shall not be placed on the curb more than 24 (twenty-four) hours before scheduled pick-up and shall be removed no more than 24 (twenty-four) hours after pick-up.</w:t>
      </w:r>
    </w:p>
    <w:p w14:paraId="33BB638E" w14:textId="77777777" w:rsidR="00F217D7" w:rsidRDefault="00000000">
      <w:pPr>
        <w:numPr>
          <w:ilvl w:val="0"/>
          <w:numId w:val="2"/>
        </w:numPr>
        <w:spacing w:after="123"/>
        <w:ind w:left="1107" w:right="14" w:hanging="370"/>
      </w:pPr>
      <w:r>
        <w:t>Trash receptacle carts shall be removed out of the road right-of-way when stored</w:t>
      </w:r>
    </w:p>
    <w:p w14:paraId="36E71581" w14:textId="77777777" w:rsidR="00F217D7" w:rsidRDefault="00000000">
      <w:pPr>
        <w:spacing w:after="187"/>
        <w:ind w:left="0" w:right="14"/>
      </w:pPr>
      <w:r>
        <w:t>Section 3:</w:t>
      </w:r>
    </w:p>
    <w:p w14:paraId="5A30C450" w14:textId="77777777" w:rsidR="00F217D7" w:rsidRDefault="00000000">
      <w:pPr>
        <w:spacing w:after="167"/>
        <w:ind w:left="734" w:right="14" w:hanging="360"/>
      </w:pPr>
      <w:r>
        <w:t>a. Penalty for violation of this ordinance is $25.00 for the first offense and $50.00 for every offense thereafter.</w:t>
      </w:r>
    </w:p>
    <w:p w14:paraId="1BE811B9" w14:textId="77777777" w:rsidR="00F217D7" w:rsidRDefault="00000000">
      <w:pPr>
        <w:pStyle w:val="Heading2"/>
        <w:spacing w:after="165" w:line="259" w:lineRule="auto"/>
        <w:ind w:left="19" w:firstLine="0"/>
      </w:pPr>
      <w:r>
        <w:t>SEVERABILITY</w:t>
      </w:r>
    </w:p>
    <w:p w14:paraId="30FCA5D3" w14:textId="77777777" w:rsidR="00F217D7" w:rsidRDefault="00000000">
      <w:pPr>
        <w:spacing w:after="147"/>
        <w:ind w:left="0" w:right="254"/>
      </w:pPr>
      <w:r>
        <w:t>In the event that any section or sections herein shall be ruled unconstitutional by any competent court, such determination shall not affect the validity or effectiveness of the other sections of this ordinance and the remainder of said ordinance shall remain in effect.</w:t>
      </w:r>
    </w:p>
    <w:p w14:paraId="67724B4B" w14:textId="77777777" w:rsidR="00F217D7" w:rsidRDefault="00000000">
      <w:pPr>
        <w:ind w:left="0" w:right="14"/>
      </w:pPr>
      <w:r>
        <w:t xml:space="preserve">This ordinance adopted by the Town Board of the Town of Athelstane on this 12 </w:t>
      </w:r>
      <w:proofErr w:type="spellStart"/>
      <w:r>
        <w:rPr>
          <w:vertAlign w:val="superscript"/>
        </w:rPr>
        <w:t>th</w:t>
      </w:r>
      <w:proofErr w:type="spellEnd"/>
      <w:r>
        <w:rPr>
          <w:vertAlign w:val="superscript"/>
        </w:rPr>
        <w:t xml:space="preserve"> </w:t>
      </w:r>
      <w:r>
        <w:t>day of March,</w:t>
      </w:r>
    </w:p>
    <w:p w14:paraId="26BF6C91" w14:textId="77777777" w:rsidR="00F217D7" w:rsidRDefault="00000000">
      <w:pPr>
        <w:spacing w:line="259" w:lineRule="auto"/>
        <w:ind w:left="14" w:firstLine="0"/>
        <w:jc w:val="left"/>
      </w:pPr>
      <w:r>
        <w:rPr>
          <w:rFonts w:ascii="Times New Roman" w:eastAsia="Times New Roman" w:hAnsi="Times New Roman" w:cs="Times New Roman"/>
        </w:rPr>
        <w:t>2024.</w:t>
      </w:r>
    </w:p>
    <w:sectPr w:rsidR="00F217D7">
      <w:pgSz w:w="12240" w:h="15840"/>
      <w:pgMar w:top="1440" w:right="1445"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67981"/>
    <w:multiLevelType w:val="hybridMultilevel"/>
    <w:tmpl w:val="251022CC"/>
    <w:lvl w:ilvl="0" w:tplc="7482351E">
      <w:start w:val="1"/>
      <w:numFmt w:val="lowerLetter"/>
      <w:lvlText w:val="%1."/>
      <w:lvlJc w:val="left"/>
      <w:pPr>
        <w:ind w:left="1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664376">
      <w:start w:val="1"/>
      <w:numFmt w:val="lowerLetter"/>
      <w:lvlText w:val="%2"/>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7829D0">
      <w:start w:val="1"/>
      <w:numFmt w:val="lowerRoman"/>
      <w:lvlText w:val="%3"/>
      <w:lvlJc w:val="left"/>
      <w:pPr>
        <w:ind w:left="25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4ACE26">
      <w:start w:val="1"/>
      <w:numFmt w:val="decimal"/>
      <w:lvlText w:val="%4"/>
      <w:lvlJc w:val="left"/>
      <w:pPr>
        <w:ind w:left="32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EE9EE4">
      <w:start w:val="1"/>
      <w:numFmt w:val="lowerLetter"/>
      <w:lvlText w:val="%5"/>
      <w:lvlJc w:val="left"/>
      <w:pPr>
        <w:ind w:left="3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F20EC6">
      <w:start w:val="1"/>
      <w:numFmt w:val="lowerRoman"/>
      <w:lvlText w:val="%6"/>
      <w:lvlJc w:val="left"/>
      <w:pPr>
        <w:ind w:left="4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102576">
      <w:start w:val="1"/>
      <w:numFmt w:val="decimal"/>
      <w:lvlText w:val="%7"/>
      <w:lvlJc w:val="left"/>
      <w:pPr>
        <w:ind w:left="5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8A4F6C">
      <w:start w:val="1"/>
      <w:numFmt w:val="lowerLetter"/>
      <w:lvlText w:val="%8"/>
      <w:lvlJc w:val="left"/>
      <w:pPr>
        <w:ind w:left="6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EA70F2">
      <w:start w:val="1"/>
      <w:numFmt w:val="lowerRoman"/>
      <w:lvlText w:val="%9"/>
      <w:lvlJc w:val="left"/>
      <w:pPr>
        <w:ind w:left="6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A816275"/>
    <w:multiLevelType w:val="hybridMultilevel"/>
    <w:tmpl w:val="F32EC4DC"/>
    <w:lvl w:ilvl="0" w:tplc="BD224F4A">
      <w:start w:val="1"/>
      <w:numFmt w:val="lowerLetter"/>
      <w:lvlText w:val="%1."/>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44A648">
      <w:start w:val="1"/>
      <w:numFmt w:val="lowerLetter"/>
      <w:lvlText w:val="%2"/>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C6C812">
      <w:start w:val="1"/>
      <w:numFmt w:val="lowerRoman"/>
      <w:lvlText w:val="%3"/>
      <w:lvlJc w:val="left"/>
      <w:pPr>
        <w:ind w:left="25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C0729C">
      <w:start w:val="1"/>
      <w:numFmt w:val="decimal"/>
      <w:lvlText w:val="%4"/>
      <w:lvlJc w:val="left"/>
      <w:pPr>
        <w:ind w:left="32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80CB48">
      <w:start w:val="1"/>
      <w:numFmt w:val="lowerLetter"/>
      <w:lvlText w:val="%5"/>
      <w:lvlJc w:val="left"/>
      <w:pPr>
        <w:ind w:left="3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D2A5C0">
      <w:start w:val="1"/>
      <w:numFmt w:val="lowerRoman"/>
      <w:lvlText w:val="%6"/>
      <w:lvlJc w:val="left"/>
      <w:pPr>
        <w:ind w:left="4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AC1186">
      <w:start w:val="1"/>
      <w:numFmt w:val="decimal"/>
      <w:lvlText w:val="%7"/>
      <w:lvlJc w:val="left"/>
      <w:pPr>
        <w:ind w:left="5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5D802A0">
      <w:start w:val="1"/>
      <w:numFmt w:val="lowerLetter"/>
      <w:lvlText w:val="%8"/>
      <w:lvlJc w:val="left"/>
      <w:pPr>
        <w:ind w:left="6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D50A7EC">
      <w:start w:val="1"/>
      <w:numFmt w:val="lowerRoman"/>
      <w:lvlText w:val="%9"/>
      <w:lvlJc w:val="left"/>
      <w:pPr>
        <w:ind w:left="6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40651835">
    <w:abstractNumId w:val="0"/>
  </w:num>
  <w:num w:numId="2" w16cid:durableId="773791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7D7"/>
    <w:rsid w:val="00060BD5"/>
    <w:rsid w:val="00526E5F"/>
    <w:rsid w:val="006164B0"/>
    <w:rsid w:val="00773872"/>
    <w:rsid w:val="007B7AA6"/>
    <w:rsid w:val="00F21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3761"/>
  <w15:docId w15:val="{F0AE2CB9-448F-4DC9-9348-E4EE89EF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1" w:lineRule="auto"/>
      <w:ind w:left="5" w:hanging="5"/>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104"/>
      <w:ind w:left="10"/>
      <w:jc w:val="center"/>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156" w:line="264" w:lineRule="auto"/>
      <w:ind w:left="5" w:hanging="5"/>
      <w:jc w:val="center"/>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Athelstane</dc:creator>
  <cp:keywords/>
  <cp:lastModifiedBy>Steve McDonough</cp:lastModifiedBy>
  <cp:revision>2</cp:revision>
  <dcterms:created xsi:type="dcterms:W3CDTF">2024-06-06T15:47:00Z</dcterms:created>
  <dcterms:modified xsi:type="dcterms:W3CDTF">2024-06-06T15:47:00Z</dcterms:modified>
</cp:coreProperties>
</file>